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39D4F0CB" w:rsidR="00E862EA" w:rsidRDefault="003A2D73" w:rsidP="00E862EA">
      <w:pPr>
        <w:spacing w:after="100" w:line="240" w:lineRule="auto"/>
        <w:rPr>
          <w:color w:val="auto"/>
          <w:sz w:val="24"/>
          <w:szCs w:val="24"/>
        </w:rPr>
      </w:pPr>
      <w:r>
        <w:rPr>
          <w:noProof/>
          <w:color w:val="auto"/>
          <w:sz w:val="24"/>
          <w:szCs w:val="24"/>
        </w:rPr>
        <w:drawing>
          <wp:inline distT="0" distB="0" distL="0" distR="0" wp14:anchorId="392681B9" wp14:editId="56FB4FB7">
            <wp:extent cx="5943600" cy="242125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6FB8970B"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74D2BE41" w:rsidR="00043521" w:rsidRDefault="00043521" w:rsidP="00C35BD0">
      <w:pPr>
        <w:spacing w:after="0" w:line="240" w:lineRule="auto"/>
        <w:rPr>
          <w:rFonts w:ascii="Segoe UI" w:hAnsi="Segoe UI" w:cs="Segoe UI"/>
          <w:color w:val="24292E"/>
          <w:sz w:val="24"/>
          <w:szCs w:val="24"/>
        </w:rPr>
      </w:pPr>
    </w:p>
    <w:p w14:paraId="53D9BB1F" w14:textId="51DE5C4D" w:rsidR="003A2D73" w:rsidRDefault="003A2D73" w:rsidP="00C35BD0">
      <w:pPr>
        <w:spacing w:after="0" w:line="240" w:lineRule="auto"/>
        <w:rPr>
          <w:rFonts w:ascii="Segoe UI" w:hAnsi="Segoe UI" w:cs="Segoe UI"/>
          <w:color w:val="24292E"/>
          <w:shd w:val="clear" w:color="auto" w:fill="FFFFFF"/>
        </w:rPr>
      </w:pPr>
      <w:r>
        <w:rPr>
          <w:rFonts w:ascii="Segoe UI" w:hAnsi="Segoe UI" w:cs="Segoe UI"/>
          <w:color w:val="24292E"/>
          <w:sz w:val="24"/>
          <w:szCs w:val="24"/>
        </w:rPr>
        <w:t xml:space="preserve">USE CASES: </w:t>
      </w:r>
      <w:r>
        <w:rPr>
          <w:rFonts w:ascii="Segoe UI" w:hAnsi="Segoe UI" w:cs="Segoe UI"/>
          <w:color w:val="24292E"/>
          <w:shd w:val="clear" w:color="auto" w:fill="FFFFFF"/>
        </w:rPr>
        <w:t>Adaptive Procedural Template (checklist): Use Case: Eco Economic Epochs Time-Space Meter Ecologically sustainable  Eco incentives, consensus, interoperability, stochastic UTZ Universal Time Zone harmonization &amp; synchronization for programmable money / economy.</w:t>
      </w:r>
    </w:p>
    <w:p w14:paraId="5A87CC5D" w14:textId="26B7F62F" w:rsidR="00506729" w:rsidRDefault="00506729" w:rsidP="00C35BD0">
      <w:pPr>
        <w:spacing w:after="0" w:line="240" w:lineRule="auto"/>
        <w:rPr>
          <w:rFonts w:ascii="Segoe UI" w:hAnsi="Segoe UI" w:cs="Segoe UI"/>
          <w:color w:val="24292E"/>
          <w:shd w:val="clear" w:color="auto" w:fill="FFFFFF"/>
        </w:rPr>
      </w:pPr>
    </w:p>
    <w:p w14:paraId="3D7962DE" w14:textId="3B120545" w:rsidR="003A2D73" w:rsidRPr="0084414C" w:rsidRDefault="00336985" w:rsidP="0084414C">
      <w:pPr>
        <w:spacing w:after="0" w:line="240" w:lineRule="auto"/>
        <w:rPr>
          <w:rFonts w:ascii="Segoe UI" w:hAnsi="Segoe UI" w:cs="Segoe UI"/>
          <w:color w:val="24292E"/>
          <w:sz w:val="24"/>
          <w:szCs w:val="24"/>
        </w:rPr>
      </w:pPr>
      <w:r>
        <w:rPr>
          <w:rFonts w:ascii="Segoe UI" w:hAnsi="Segoe UI" w:cs="Segoe UI"/>
          <w:color w:val="24292E"/>
          <w:shd w:val="clear" w:color="auto" w:fill="FFFFFF"/>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 Attributed to the Law of Time dot org</w:t>
      </w:r>
    </w:p>
    <w:p w14:paraId="05AB99C8" w14:textId="670A432A"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w:t>
      </w:r>
    </w:p>
    <w:p w14:paraId="309CB429" w14:textId="01BE64E1"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w:t>
      </w:r>
      <w:r w:rsidR="003C3E7D">
        <w:rPr>
          <w:rFonts w:ascii="Segoe UI" w:hAnsi="Segoe UI" w:cs="Segoe UI"/>
          <w:color w:val="24292E"/>
        </w:rPr>
        <w:t xml:space="preserve">: </w:t>
      </w:r>
      <w:r w:rsidR="0010037F">
        <w:rPr>
          <w:rFonts w:ascii="Segoe UI" w:hAnsi="Segoe UI" w:cs="Segoe UI"/>
          <w:color w:val="24292E"/>
        </w:rPr>
        <w:t>The Heart Beacon Cycle Time – Space Meter Adaptive Procedural Template</w:t>
      </w:r>
      <w:r w:rsidR="00185834">
        <w:rPr>
          <w:rFonts w:ascii="Segoe UI" w:hAnsi="Segoe UI" w:cs="Segoe UI"/>
          <w:color w:val="24292E"/>
        </w:rPr>
        <w:t xml:space="preserve"> / Checklist of useful ideas, processes, procedures, programs, products…</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4C6453B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w:t>
      </w:r>
      <w:r>
        <w:rPr>
          <w:rFonts w:ascii="Segoe UI" w:hAnsi="Segoe UI" w:cs="Segoe UI"/>
          <w:color w:val="24292E"/>
        </w:rPr>
        <w:lastRenderedPageBreak/>
        <w:t>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version of a landmark 2015 NIST physics experiment. That experiment showed </w:t>
      </w:r>
      <w:r>
        <w:rPr>
          <w:rFonts w:ascii="Segoe UI" w:hAnsi="Segoe UI" w:cs="Segoe UI"/>
          <w:color w:val="24292E"/>
        </w:rPr>
        <w:lastRenderedPageBreak/>
        <w:t>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31CF52B7" w14:textId="6AC6F9F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21FA973F" w14:textId="77777777" w:rsidR="00370FE4" w:rsidRDefault="00370FE4" w:rsidP="00370FE4">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lastRenderedPageBreak/>
        <w:t>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Poor’s to launch cryptocurrency index fund in 2021:</w:t>
      </w:r>
    </w:p>
    <w:p w14:paraId="0AA61EDC" w14:textId="11B67F52"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61FC3268" wp14:editId="224E4096">
            <wp:extent cx="5494020" cy="301117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4277" cy="3016792"/>
                    </a:xfrm>
                    <a:prstGeom prst="rect">
                      <a:avLst/>
                    </a:prstGeom>
                  </pic:spPr>
                </pic:pic>
              </a:graphicData>
            </a:graphic>
          </wp:inline>
        </w:drawing>
      </w:r>
    </w:p>
    <w:p w14:paraId="213F340C" w14:textId="63A56FEF"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INDEX FUNDS: Which algorithm supports data collection, price change reporting best?</w:t>
      </w:r>
    </w:p>
    <w:p w14:paraId="348D10D2" w14:textId="22CB279A" w:rsidR="007E5756" w:rsidRDefault="007E5756" w:rsidP="00BA1B57">
      <w:pPr>
        <w:spacing w:after="0" w:line="240" w:lineRule="auto"/>
        <w:rPr>
          <w:rStyle w:val="Hyperlink"/>
          <w:rFonts w:ascii="Arial" w:hAnsi="Arial" w:cs="Arial"/>
          <w:sz w:val="24"/>
          <w:szCs w:val="24"/>
          <w:shd w:val="clear" w:color="auto" w:fill="F5F8FA"/>
        </w:rPr>
      </w:pPr>
    </w:p>
    <w:p w14:paraId="759586A7" w14:textId="30812899" w:rsidR="007E5756" w:rsidRDefault="007E5756" w:rsidP="007E5756">
      <w:pPr>
        <w:spacing w:after="0" w:line="240" w:lineRule="auto"/>
        <w:rPr>
          <w:rStyle w:val="Hyperlink"/>
          <w:rFonts w:ascii="Arial" w:hAnsi="Arial" w:cs="Arial"/>
          <w:color w:val="auto"/>
          <w:sz w:val="24"/>
          <w:szCs w:val="24"/>
          <w:u w:val="none"/>
          <w:shd w:val="clear" w:color="auto" w:fill="F5F8FA"/>
        </w:rPr>
      </w:pPr>
      <w:r w:rsidRPr="007E5756">
        <w:rPr>
          <w:rStyle w:val="Hyperlink"/>
          <w:rFonts w:ascii="Arial" w:hAnsi="Arial" w:cs="Arial"/>
          <w:color w:val="auto"/>
          <w:sz w:val="24"/>
          <w:szCs w:val="24"/>
          <w:u w:val="none"/>
          <w:shd w:val="clear" w:color="auto" w:fill="F5F8FA"/>
        </w:rPr>
        <w:t xml:space="preserve">The GREAT RESET of 2021: 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r>
        <w:rPr>
          <w:rStyle w:val="Hyperlink"/>
          <w:rFonts w:ascii="Arial" w:hAnsi="Arial" w:cs="Arial"/>
          <w:color w:val="auto"/>
          <w:sz w:val="24"/>
          <w:szCs w:val="24"/>
          <w:u w:val="none"/>
          <w:shd w:val="clear" w:color="auto" w:fill="F5F8FA"/>
        </w:rPr>
        <w:t xml:space="preserve">SOURE: Github: </w:t>
      </w:r>
      <w:hyperlink r:id="rId13" w:history="1">
        <w:r w:rsidR="00370FE4" w:rsidRPr="00DF6DCF">
          <w:rPr>
            <w:rStyle w:val="Hyperlink"/>
            <w:rFonts w:ascii="Arial" w:hAnsi="Arial" w:cs="Arial"/>
            <w:sz w:val="24"/>
            <w:szCs w:val="24"/>
            <w:shd w:val="clear" w:color="auto" w:fill="F5F8FA"/>
          </w:rPr>
          <w:t>http://github.com/Beacon-Heart</w:t>
        </w:r>
      </w:hyperlink>
    </w:p>
    <w:p w14:paraId="65FF321F" w14:textId="0A32C67A"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46ABA96E" w14:textId="77777777" w:rsidR="00370FE4" w:rsidRDefault="00370FE4" w:rsidP="00370FE4">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50203A01" w14:textId="3164A624"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745B4E68" w14:textId="4A721E7E" w:rsidR="00BA1B57" w:rsidRPr="00FB46E6" w:rsidRDefault="00370FE4"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0002E442" wp14:editId="3D4A493F">
            <wp:extent cx="5943600" cy="70866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B512E9"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B512E9"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B512E9"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B512E9"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B512E9"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B512E9"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B512E9"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B512E9"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45C5B08B" w:rsidR="00F05DE6" w:rsidRDefault="00C614B9" w:rsidP="004E288A">
      <w:pPr>
        <w:spacing w:after="0" w:line="240" w:lineRule="auto"/>
        <w:rPr>
          <w:b/>
          <w:sz w:val="24"/>
          <w:szCs w:val="24"/>
        </w:rPr>
      </w:pPr>
      <w:r>
        <w:rPr>
          <w:b/>
          <w:noProof/>
          <w:sz w:val="24"/>
          <w:szCs w:val="24"/>
        </w:rPr>
        <w:lastRenderedPageBreak/>
        <w:drawing>
          <wp:inline distT="0" distB="0" distL="0" distR="0" wp14:anchorId="4C12AA53" wp14:editId="229D5259">
            <wp:extent cx="8686800" cy="4886325"/>
            <wp:effectExtent l="0" t="0" r="0" b="952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5D0FA85B" w14:textId="59D39403" w:rsidR="0000174F" w:rsidRDefault="0000174F" w:rsidP="004E288A">
      <w:pPr>
        <w:spacing w:after="0" w:line="240" w:lineRule="auto"/>
        <w:rPr>
          <w:b/>
          <w:sz w:val="24"/>
          <w:szCs w:val="24"/>
        </w:rPr>
      </w:pPr>
    </w:p>
    <w:p w14:paraId="24E20D09" w14:textId="49C931F7" w:rsidR="0000174F" w:rsidRPr="004E288A"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sectPr w:rsidR="0000174F"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F98E16" w14:textId="77777777" w:rsidR="00B512E9" w:rsidRDefault="00B512E9">
      <w:pPr>
        <w:spacing w:after="0" w:line="240" w:lineRule="auto"/>
      </w:pPr>
      <w:r>
        <w:separator/>
      </w:r>
    </w:p>
  </w:endnote>
  <w:endnote w:type="continuationSeparator" w:id="0">
    <w:p w14:paraId="1A2772ED" w14:textId="77777777" w:rsidR="00B512E9" w:rsidRDefault="00B51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43D776" w14:textId="77777777" w:rsidR="00B512E9" w:rsidRDefault="00B512E9">
      <w:pPr>
        <w:spacing w:after="0" w:line="240" w:lineRule="auto"/>
      </w:pPr>
      <w:r>
        <w:separator/>
      </w:r>
    </w:p>
  </w:footnote>
  <w:footnote w:type="continuationSeparator" w:id="0">
    <w:p w14:paraId="728BC0AE" w14:textId="77777777" w:rsidR="00B512E9" w:rsidRDefault="00B512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506729" w:rsidRDefault="0050672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w14:anchorId="6184EA62" id="_x0000_i108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037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85834"/>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374D"/>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6729"/>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3CCD"/>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5756"/>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12E9"/>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29E8"/>
    <w:rsid w:val="00FB3882"/>
    <w:rsid w:val="00FB3F53"/>
    <w:rsid w:val="00FB46E6"/>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hyperlink" Target="http://github.com/Beacon-Heart" TargetMode="External"/><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TotalTime>
  <Pages>99</Pages>
  <Words>15106</Words>
  <Characters>90491</Characters>
  <Application>Microsoft Office Word</Application>
  <DocSecurity>0</DocSecurity>
  <Lines>1740</Lines>
  <Paragraphs>552</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78</cp:revision>
  <cp:lastPrinted>2021-02-05T13:48:00Z</cp:lastPrinted>
  <dcterms:created xsi:type="dcterms:W3CDTF">2020-06-08T00:29:00Z</dcterms:created>
  <dcterms:modified xsi:type="dcterms:W3CDTF">2021-02-05T13:50:00Z</dcterms:modified>
</cp:coreProperties>
</file>